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FE72" w14:textId="7BC51F42" w:rsidR="006371A6" w:rsidRPr="00A118D7" w:rsidRDefault="006371A6" w:rsidP="00B47E30">
      <w:pPr>
        <w:rPr>
          <w:rFonts w:asciiTheme="majorBidi" w:hAnsiTheme="majorBidi" w:cstheme="majorBidi" w:hint="cs"/>
          <w:sz w:val="2"/>
          <w:szCs w:val="2"/>
          <w:rtl/>
        </w:rPr>
      </w:pPr>
    </w:p>
    <w:p w14:paraId="3F4A5C05" w14:textId="77777777" w:rsidR="008A3FD7" w:rsidRPr="008A3FD7" w:rsidRDefault="008A3FD7" w:rsidP="008A3FD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A3FD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פרוטוקול התארגנות אתר</w:t>
      </w:r>
    </w:p>
    <w:p w14:paraId="22B8FFD0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אין לבצע כל עבודה במגרש, לרבות עבודות עפר, לפני קבלת אישור לתחילת עבודות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2E3A99CB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בתחום השיפוט של כרמיאל לא קיים אתר מוסדר לפינוי עודפי עפר, אבנים ופסולת בניין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192AC250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פינוי פסולת בניין יתואם עם מחלקת הפיקוח העירוני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186D2811" w14:textId="76E7F2AE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 xml:space="preserve">מכולת פינוי תוצב רק באופן זמני ולצורך פינוי </w:t>
      </w:r>
      <w:r w:rsidR="00ED5714" w:rsidRPr="008A3FD7">
        <w:rPr>
          <w:rFonts w:asciiTheme="majorBidi" w:hAnsiTheme="majorBidi" w:cstheme="majorBidi" w:hint="cs"/>
          <w:sz w:val="22"/>
          <w:szCs w:val="22"/>
          <w:rtl/>
        </w:rPr>
        <w:t>מידי</w:t>
      </w:r>
      <w:r w:rsidRPr="008A3FD7">
        <w:rPr>
          <w:rFonts w:asciiTheme="majorBidi" w:hAnsiTheme="majorBidi" w:cstheme="majorBidi"/>
          <w:sz w:val="22"/>
          <w:szCs w:val="22"/>
          <w:rtl/>
        </w:rPr>
        <w:t xml:space="preserve"> של פסולת. המכולה תמוקם, ככל האפשר, צמוד לחניה הסמוכה למבנה, תסומן בסרט סימון, והמעבר לציבור יהיה פנוי ובטוח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2EA6E613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פינוי עודפי עפר יתבצע באחריות בעל ההיתר, אל אתר מורשה ומחוץ לעיר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53D52ED5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לבצע התזת מים במהלך עבודות עפר ויסודות, למניעת פליטת אבק, בהתאם להנחיות מחלקת איכות הסביבה ("הנחיות סביבתיות לשלב ביצוע הבנייה", תיק המידע והיתר הבנייה)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3472899B" w14:textId="67372416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להקים גידור קשיח ואטום (פח איסכורית) בגובה 2 מ' וכן גדר יוטה בגובה זהה, בהתאם לת</w:t>
      </w:r>
      <w:r w:rsidR="00ED5714">
        <w:rPr>
          <w:rFonts w:asciiTheme="majorBidi" w:hAnsiTheme="majorBidi" w:cstheme="majorBidi" w:hint="cs"/>
          <w:sz w:val="22"/>
          <w:szCs w:val="22"/>
          <w:rtl/>
        </w:rPr>
        <w:t>ו</w:t>
      </w:r>
      <w:r w:rsidRPr="008A3FD7">
        <w:rPr>
          <w:rFonts w:asciiTheme="majorBidi" w:hAnsiTheme="majorBidi" w:cstheme="majorBidi"/>
          <w:sz w:val="22"/>
          <w:szCs w:val="22"/>
          <w:rtl/>
        </w:rPr>
        <w:t>כנית בטיחות להתארגנות אתר. באזורים סמוכים למדרכות ומעברי הולכי רגל, על הגידור להיות חלק, ללא בליטות או סכנות, בכפוף לדרישות יועץ הבטיחות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2915CC30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בעל ההיתר מתחייב לתחזק את גידור האתר באופן תקין ונקי עד לסיום העבודות וקבלת תעודת הגמר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44470EDA" w14:textId="634EAB6C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כניסה לאתר תתבצע דרך שער כניסה, שייפתח כלפי פנים, בהתאם לת</w:t>
      </w:r>
      <w:r w:rsidR="00ED5714">
        <w:rPr>
          <w:rFonts w:asciiTheme="majorBidi" w:hAnsiTheme="majorBidi" w:cstheme="majorBidi" w:hint="cs"/>
          <w:sz w:val="22"/>
          <w:szCs w:val="22"/>
          <w:rtl/>
        </w:rPr>
        <w:t>ו</w:t>
      </w:r>
      <w:r w:rsidRPr="008A3FD7">
        <w:rPr>
          <w:rFonts w:asciiTheme="majorBidi" w:hAnsiTheme="majorBidi" w:cstheme="majorBidi"/>
          <w:sz w:val="22"/>
          <w:szCs w:val="22"/>
          <w:rtl/>
        </w:rPr>
        <w:t>כנית התארגנות האתר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75118A9F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בכניסה לאתר יוצב שלט הכולל פרטי בעל ההיתר, הקבלן המבצע ואחראי הביקורת: שם מלא, כתובת, מספר רישיון, טלפונים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3CFFF644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בעל ההיתר מחויב לשמור על ניקיון הכביש והמדרכה הגובלים למגרש. בסיום כל שלב יש לנקות את המגרש וסביבתו מאשפה ופסולת, בהתאם לחוק העזר העירוני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429755F6" w14:textId="5C1330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אין לחרוג מתחום האתר בכל דרך: לא באחסון חומרים, כלים, כלי רכב, פסולת או ביצוע עבודות. כל פעולה מחוץ למגרש תיעשה רק באישור רשמי כחלק מת</w:t>
      </w:r>
      <w:r w:rsidR="00ED5714">
        <w:rPr>
          <w:rFonts w:asciiTheme="majorBidi" w:hAnsiTheme="majorBidi" w:cstheme="majorBidi" w:hint="cs"/>
          <w:sz w:val="22"/>
          <w:szCs w:val="22"/>
          <w:rtl/>
        </w:rPr>
        <w:t>ו</w:t>
      </w:r>
      <w:r w:rsidRPr="008A3FD7">
        <w:rPr>
          <w:rFonts w:asciiTheme="majorBidi" w:hAnsiTheme="majorBidi" w:cstheme="majorBidi"/>
          <w:sz w:val="22"/>
          <w:szCs w:val="22"/>
          <w:rtl/>
        </w:rPr>
        <w:t>כנית התארגנות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42C98E3E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חל איסור לחסום את המדרכה או הכביש למעבר חופשי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4962AC20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משאיות הנכנסות/יוצאות מהאתר יכוסו ביריעות למניעת פיזור אבק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69722C07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לנקוט אמצעי זהירות בזמן העבודה ולפנות כל מפגע בסיום יום העבודה. השער יינעל בתום כל יום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5C0FF1AA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להעביר את פרטי הקשר של כל הגורמים הפעילים באתר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6AB700E3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לנקוט באמצעים למניעת פגיעה בקירות תומכים או מסלעות בגבולות האתר, הסמוכים לבתי מגורים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09AA0785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חל איסור להתחיל בעבודות לפני קבלת אישור תחילת עבודות מהפיקוח העירוני. גידור האתר יבוצע לפי תיאום ניהול אתר והנחיות הפיקוח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5AEF20E1" w14:textId="77777777" w:rsidR="008A3FD7" w:rsidRP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יש להודיע לדיירי הרחוב לפחות 48 שעות לפני תחילת קידוח כלונסאות, כולל פרטים: היקף העבודה, זמני התחלה/סיום יומיים, ותשובת כתובת לפניות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22CD2DFC" w14:textId="77777777" w:rsid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 w:rsidRPr="008A3FD7">
        <w:rPr>
          <w:rFonts w:asciiTheme="majorBidi" w:hAnsiTheme="majorBidi" w:cstheme="majorBidi"/>
          <w:sz w:val="22"/>
          <w:szCs w:val="22"/>
          <w:rtl/>
        </w:rPr>
        <w:t>בשל הקרבה לבתים מאוכלסים, יש ליידע את כל הגובלים הרלוונטיים 48 שעות מראש לגבי עבודות קידוח/עפר</w:t>
      </w:r>
      <w:r w:rsidRPr="008A3FD7">
        <w:rPr>
          <w:rFonts w:asciiTheme="majorBidi" w:hAnsiTheme="majorBidi" w:cstheme="majorBidi"/>
          <w:sz w:val="22"/>
          <w:szCs w:val="22"/>
        </w:rPr>
        <w:t>.</w:t>
      </w:r>
    </w:p>
    <w:p w14:paraId="1AFC4D84" w14:textId="0E845EBD" w:rsidR="00F9487A" w:rsidRDefault="00F9487A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הסדרי תנועה לכניסה ויציאה של משאיות וכלים כבדים ע"פ הנחיות תוכנית התארגנות . </w:t>
      </w:r>
    </w:p>
    <w:p w14:paraId="5455E82D" w14:textId="01CC9395" w:rsidR="00F9487A" w:rsidRPr="008A3FD7" w:rsidRDefault="00F9487A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כל פגיעה בתשתיות בהיקף אתר הבניה כגון : מדרכות , כבישים , עמודי חשמל , קירות פיתוח ותשתיות מים , חשמל , ותקשורת יותקנו ע"י הקבלן באופן מידי ללא דחוי . </w:t>
      </w:r>
    </w:p>
    <w:p w14:paraId="3469D2A5" w14:textId="77777777" w:rsidR="008A3FD7" w:rsidRDefault="008A3FD7" w:rsidP="008A3FD7">
      <w:pPr>
        <w:numPr>
          <w:ilvl w:val="0"/>
          <w:numId w:val="1"/>
        </w:numPr>
        <w:tabs>
          <w:tab w:val="num" w:pos="720"/>
        </w:tabs>
        <w:spacing w:after="80" w:line="240" w:lineRule="auto"/>
        <w:ind w:left="357" w:hanging="357"/>
        <w:rPr>
          <w:rFonts w:asciiTheme="majorBidi" w:hAnsiTheme="majorBidi" w:cstheme="majorBidi"/>
          <w:sz w:val="22"/>
          <w:szCs w:val="22"/>
          <w:u w:val="single"/>
        </w:rPr>
      </w:pPr>
      <w:r w:rsidRPr="008A3FD7">
        <w:rPr>
          <w:rFonts w:asciiTheme="majorBidi" w:hAnsiTheme="majorBidi" w:cstheme="majorBidi"/>
          <w:sz w:val="22"/>
          <w:szCs w:val="22"/>
          <w:u w:val="single"/>
          <w:rtl/>
        </w:rPr>
        <w:t>שעות העבודה באתר יוגבלו לימים א'-ה': 07:00–19:00, ימי שישי וערבי חג: 07:00–14:00. אין לבצע עבודות בשבתות, חגים, ערב פסח וערב יום כיפור</w:t>
      </w:r>
      <w:r w:rsidRPr="008A3FD7">
        <w:rPr>
          <w:rFonts w:asciiTheme="majorBidi" w:hAnsiTheme="majorBidi" w:cstheme="majorBidi"/>
          <w:sz w:val="22"/>
          <w:szCs w:val="22"/>
          <w:u w:val="single"/>
        </w:rPr>
        <w:t>.</w:t>
      </w:r>
    </w:p>
    <w:p w14:paraId="14712D38" w14:textId="77777777" w:rsidR="001F033D" w:rsidRDefault="001F033D" w:rsidP="00F9487A">
      <w:pPr>
        <w:spacing w:after="80" w:line="240" w:lineRule="auto"/>
        <w:rPr>
          <w:rFonts w:asciiTheme="majorBidi" w:hAnsiTheme="majorBidi" w:cstheme="majorBidi"/>
          <w:sz w:val="22"/>
          <w:szCs w:val="22"/>
          <w:u w:val="single"/>
          <w:rtl/>
        </w:rPr>
      </w:pPr>
    </w:p>
    <w:p w14:paraId="391AF277" w14:textId="35AC7299" w:rsidR="001F033D" w:rsidRDefault="001F033D" w:rsidP="001F033D">
      <w:pPr>
        <w:spacing w:after="80" w:line="240" w:lineRule="auto"/>
        <w:ind w:left="357"/>
        <w:rPr>
          <w:rFonts w:asciiTheme="majorBidi" w:hAnsiTheme="majorBidi" w:cstheme="majorBidi"/>
          <w:sz w:val="22"/>
          <w:szCs w:val="22"/>
          <w:u w:val="single"/>
          <w:rtl/>
        </w:rPr>
      </w:pPr>
    </w:p>
    <w:p w14:paraId="12FDC014" w14:textId="77777777" w:rsidR="00A118D7" w:rsidRPr="008A3FD7" w:rsidRDefault="00A118D7" w:rsidP="001F033D">
      <w:pPr>
        <w:spacing w:after="80" w:line="240" w:lineRule="auto"/>
        <w:ind w:left="357"/>
        <w:rPr>
          <w:rFonts w:asciiTheme="majorBidi" w:hAnsiTheme="majorBidi" w:cstheme="majorBidi"/>
          <w:sz w:val="22"/>
          <w:szCs w:val="22"/>
          <w:u w:val="single"/>
        </w:rPr>
      </w:pPr>
    </w:p>
    <w:p w14:paraId="51348400" w14:textId="20467CFE" w:rsidR="008A3FD7" w:rsidRPr="008A3FD7" w:rsidRDefault="001F033D" w:rsidP="00F9487A">
      <w:pPr>
        <w:pStyle w:val="NormalWeb"/>
        <w:ind w:left="567"/>
        <w:jc w:val="right"/>
      </w:pPr>
      <w:r>
        <w:rPr>
          <w:rFonts w:eastAsiaTheme="majorEastAsia"/>
          <w:b/>
          <w:bCs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80724" wp14:editId="5D0CB457">
                <wp:simplePos x="0" y="0"/>
                <wp:positionH relativeFrom="column">
                  <wp:posOffset>3819525</wp:posOffset>
                </wp:positionH>
                <wp:positionV relativeFrom="paragraph">
                  <wp:posOffset>90805</wp:posOffset>
                </wp:positionV>
                <wp:extent cx="1409700" cy="0"/>
                <wp:effectExtent l="0" t="0" r="0" b="0"/>
                <wp:wrapNone/>
                <wp:docPr id="1619557686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46CA6" id="מחבר ישר 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7.15pt" to="411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" strokecolor="black [3213]" strokeweight="1pt">
                <v:stroke joinstyle="miter"/>
              </v:line>
            </w:pict>
          </mc:Fallback>
        </mc:AlternateContent>
      </w:r>
      <w:r>
        <w:rPr>
          <w:rFonts w:eastAsiaTheme="majorEastAsia"/>
          <w:b/>
          <w:bCs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9E12F" wp14:editId="35E36FB0">
                <wp:simplePos x="0" y="0"/>
                <wp:positionH relativeFrom="column">
                  <wp:posOffset>190500</wp:posOffset>
                </wp:positionH>
                <wp:positionV relativeFrom="paragraph">
                  <wp:posOffset>100330</wp:posOffset>
                </wp:positionV>
                <wp:extent cx="1409700" cy="0"/>
                <wp:effectExtent l="0" t="0" r="0" b="0"/>
                <wp:wrapNone/>
                <wp:docPr id="206102677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803FC" id="מחבר ישר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7.9pt" to="12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" strokecolor="black [3213]" strokeweight="1pt">
                <v:stroke joinstyle="miter"/>
              </v:line>
            </w:pict>
          </mc:Fallback>
        </mc:AlternateContent>
      </w:r>
      <w:r>
        <w:rPr>
          <w:rFonts w:eastAsiaTheme="majorEastAsia"/>
          <w:b/>
          <w:bCs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0AD99" wp14:editId="342A7701">
                <wp:simplePos x="0" y="0"/>
                <wp:positionH relativeFrom="column">
                  <wp:posOffset>1962150</wp:posOffset>
                </wp:positionH>
                <wp:positionV relativeFrom="paragraph">
                  <wp:posOffset>90805</wp:posOffset>
                </wp:positionV>
                <wp:extent cx="1409700" cy="0"/>
                <wp:effectExtent l="0" t="0" r="0" b="0"/>
                <wp:wrapNone/>
                <wp:docPr id="1616109133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7BC4" id="מחבר ישר 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7.15pt" to="265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" strokecolor="black [3213]" strokeweight="1pt">
                <v:stroke joinstyle="miter"/>
              </v:line>
            </w:pict>
          </mc:Fallback>
        </mc:AlternateContent>
      </w:r>
      <w:r>
        <w:rPr>
          <w:rStyle w:val="af2"/>
          <w:rFonts w:eastAsiaTheme="majorEastAsia" w:hint="cs"/>
          <w:rtl/>
        </w:rPr>
        <w:t xml:space="preserve">אחראי לביקורת על הביצוע                 </w:t>
      </w:r>
      <w:r>
        <w:rPr>
          <w:rStyle w:val="af2"/>
          <w:rFonts w:eastAsiaTheme="majorEastAsia"/>
          <w:rtl/>
        </w:rPr>
        <w:t>חתימת בעל ההיתר</w:t>
      </w:r>
      <w:r>
        <w:rPr>
          <w:rStyle w:val="af2"/>
          <w:rFonts w:eastAsiaTheme="majorEastAsia" w:hint="cs"/>
          <w:rtl/>
        </w:rPr>
        <w:t xml:space="preserve">                </w:t>
      </w:r>
      <w:r>
        <w:rPr>
          <w:rStyle w:val="af2"/>
          <w:rFonts w:eastAsiaTheme="majorEastAsia"/>
          <w:rtl/>
        </w:rPr>
        <w:t>חתימת הקבלן המבצע</w:t>
      </w:r>
      <w:r w:rsidR="008A3FD7">
        <w:br/>
      </w:r>
      <w:r w:rsidR="008A3FD7">
        <w:br/>
      </w:r>
    </w:p>
    <w:sectPr w:rsidR="008A3FD7" w:rsidRPr="008A3FD7" w:rsidSect="00B87A5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CABE" w14:textId="77777777" w:rsidR="00536016" w:rsidRDefault="00536016" w:rsidP="006371A6">
      <w:pPr>
        <w:spacing w:after="0" w:line="240" w:lineRule="auto"/>
      </w:pPr>
      <w:r>
        <w:separator/>
      </w:r>
    </w:p>
  </w:endnote>
  <w:endnote w:type="continuationSeparator" w:id="0">
    <w:p w14:paraId="120B2C97" w14:textId="77777777" w:rsidR="00536016" w:rsidRDefault="00536016" w:rsidP="0063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E89C" w14:textId="77777777" w:rsidR="00536016" w:rsidRDefault="00536016" w:rsidP="006371A6">
      <w:pPr>
        <w:spacing w:after="0" w:line="240" w:lineRule="auto"/>
      </w:pPr>
      <w:r>
        <w:separator/>
      </w:r>
    </w:p>
  </w:footnote>
  <w:footnote w:type="continuationSeparator" w:id="0">
    <w:p w14:paraId="47190BD8" w14:textId="77777777" w:rsidR="00536016" w:rsidRDefault="00536016" w:rsidP="0063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1F00" w14:textId="7A02A51F" w:rsidR="006371A6" w:rsidRDefault="006371A6">
    <w:pPr>
      <w:pStyle w:val="ae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859EEE" wp14:editId="39E954E6">
          <wp:simplePos x="0" y="0"/>
          <wp:positionH relativeFrom="column">
            <wp:posOffset>1162050</wp:posOffset>
          </wp:positionH>
          <wp:positionV relativeFrom="paragraph">
            <wp:posOffset>-354330</wp:posOffset>
          </wp:positionV>
          <wp:extent cx="5112514" cy="1064708"/>
          <wp:effectExtent l="0" t="0" r="0" b="2540"/>
          <wp:wrapNone/>
          <wp:docPr id="12" name="תמונה 1" descr="תמונה שמכילה טקסט, עיצוב גרפי, גופן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 descr="תמונה שמכילה טקסט, עיצוב גרפי, גופן, גרפיקה&#10;&#10;התיאור נוצר באופן אוטומטי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6606" cy="1084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4117C" w14:textId="77777777" w:rsidR="006371A6" w:rsidRDefault="006371A6">
    <w:pPr>
      <w:pStyle w:val="ae"/>
      <w:rPr>
        <w:rtl/>
      </w:rPr>
    </w:pPr>
  </w:p>
  <w:p w14:paraId="00210D07" w14:textId="77777777" w:rsidR="0050500D" w:rsidRDefault="0050500D">
    <w:pPr>
      <w:pStyle w:val="ae"/>
      <w:rPr>
        <w:rtl/>
      </w:rPr>
    </w:pPr>
  </w:p>
  <w:p w14:paraId="251653EA" w14:textId="77777777" w:rsidR="006371A6" w:rsidRDefault="006371A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61"/>
    <w:multiLevelType w:val="multilevel"/>
    <w:tmpl w:val="084C88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22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A6"/>
    <w:rsid w:val="00064BB3"/>
    <w:rsid w:val="000C124A"/>
    <w:rsid w:val="00134FF8"/>
    <w:rsid w:val="001C10E7"/>
    <w:rsid w:val="001F033D"/>
    <w:rsid w:val="003E582E"/>
    <w:rsid w:val="0050500D"/>
    <w:rsid w:val="00536016"/>
    <w:rsid w:val="006371A6"/>
    <w:rsid w:val="007D78F3"/>
    <w:rsid w:val="008A3FD7"/>
    <w:rsid w:val="008E3CF9"/>
    <w:rsid w:val="00A118D7"/>
    <w:rsid w:val="00B47E30"/>
    <w:rsid w:val="00B87A55"/>
    <w:rsid w:val="00CB5BE7"/>
    <w:rsid w:val="00DF1F85"/>
    <w:rsid w:val="00ED5714"/>
    <w:rsid w:val="00F1673E"/>
    <w:rsid w:val="00F531AE"/>
    <w:rsid w:val="00F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316C"/>
  <w15:chartTrackingRefBased/>
  <w15:docId w15:val="{7F094459-C1B9-49C0-82CD-31A17CD8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3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3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3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3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371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371A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37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371A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37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37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3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3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37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371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71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371A6"/>
  </w:style>
  <w:style w:type="paragraph" w:styleId="af0">
    <w:name w:val="footer"/>
    <w:basedOn w:val="a"/>
    <w:link w:val="af1"/>
    <w:uiPriority w:val="99"/>
    <w:unhideWhenUsed/>
    <w:rsid w:val="0063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371A6"/>
  </w:style>
  <w:style w:type="paragraph" w:styleId="NormalWeb">
    <w:name w:val="Normal (Web)"/>
    <w:basedOn w:val="a"/>
    <w:uiPriority w:val="99"/>
    <w:unhideWhenUsed/>
    <w:rsid w:val="008A3F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2">
    <w:name w:val="Strong"/>
    <w:basedOn w:val="a0"/>
    <w:uiPriority w:val="22"/>
    <w:qFormat/>
    <w:rsid w:val="008A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זאק פיאוארה</dc:creator>
  <cp:keywords/>
  <dc:description/>
  <cp:lastModifiedBy>זאק פיאוארה</cp:lastModifiedBy>
  <cp:revision>3</cp:revision>
  <cp:lastPrinted>2025-07-24T05:38:00Z</cp:lastPrinted>
  <dcterms:created xsi:type="dcterms:W3CDTF">2025-07-24T05:52:00Z</dcterms:created>
  <dcterms:modified xsi:type="dcterms:W3CDTF">2025-08-04T05:23:00Z</dcterms:modified>
</cp:coreProperties>
</file>